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FC04" w14:textId="77777777" w:rsidR="00AD6EC7" w:rsidRDefault="001B28EC" w:rsidP="00025326">
      <w:pPr>
        <w:pStyle w:val="berschrift2"/>
      </w:pPr>
      <w:bookmarkStart w:id="0" w:name="_GoBack"/>
      <w:bookmarkEnd w:id="0"/>
      <w:r>
        <w:rPr>
          <w:noProof/>
          <w:lang w:eastAsia="de-DE"/>
        </w:rPr>
        <mc:AlternateContent>
          <mc:Choice Requires="wps">
            <w:drawing>
              <wp:anchor distT="0" distB="0" distL="114300" distR="114300" simplePos="0" relativeHeight="251659264" behindDoc="0" locked="0" layoutInCell="1" allowOverlap="1" wp14:anchorId="4C08FC31" wp14:editId="4C08FC32">
                <wp:simplePos x="0" y="0"/>
                <wp:positionH relativeFrom="margin">
                  <wp:align>right</wp:align>
                </wp:positionH>
                <wp:positionV relativeFrom="paragraph">
                  <wp:posOffset>9363</wp:posOffset>
                </wp:positionV>
                <wp:extent cx="3675375" cy="1219196"/>
                <wp:effectExtent l="0" t="0" r="20325" b="19054"/>
                <wp:wrapSquare wrapText="bothSides"/>
                <wp:docPr id="1" name="Textfeld 2"/>
                <wp:cNvGraphicFramePr/>
                <a:graphic xmlns:a="http://schemas.openxmlformats.org/drawingml/2006/main">
                  <a:graphicData uri="http://schemas.microsoft.com/office/word/2010/wordprocessingShape">
                    <wps:wsp>
                      <wps:cNvSpPr txBox="1"/>
                      <wps:spPr>
                        <a:xfrm>
                          <a:off x="0" y="0"/>
                          <a:ext cx="3675375" cy="1219196"/>
                        </a:xfrm>
                        <a:prstGeom prst="rect">
                          <a:avLst/>
                        </a:prstGeom>
                        <a:noFill/>
                        <a:ln w="9400">
                          <a:solidFill>
                            <a:srgbClr val="000000"/>
                          </a:solidFill>
                          <a:prstDash val="solid"/>
                        </a:ln>
                      </wps:spPr>
                      <wps:txbx>
                        <w:txbxContent>
                          <w:p w14:paraId="4C08FC39" w14:textId="77777777" w:rsidR="00AD6EC7" w:rsidRPr="00025326" w:rsidRDefault="001B28EC">
                            <w:pPr>
                              <w:spacing w:after="0"/>
                            </w:pPr>
                            <w:r w:rsidRPr="00025326">
                              <w:t>Stadtbücherei Kemnath</w:t>
                            </w:r>
                          </w:p>
                          <w:p w14:paraId="4C08FC3A" w14:textId="77777777" w:rsidR="00AD6EC7" w:rsidRPr="00025326" w:rsidRDefault="001B28EC">
                            <w:pPr>
                              <w:spacing w:after="0"/>
                            </w:pPr>
                            <w:r w:rsidRPr="00025326">
                              <w:t>Rathausplatz 1</w:t>
                            </w:r>
                          </w:p>
                          <w:p w14:paraId="4C08FC3B" w14:textId="77777777" w:rsidR="00AD6EC7" w:rsidRPr="00025326" w:rsidRDefault="001B28EC">
                            <w:pPr>
                              <w:spacing w:after="0"/>
                            </w:pPr>
                            <w:r w:rsidRPr="00025326">
                              <w:t>95478 Kemnath</w:t>
                            </w:r>
                          </w:p>
                          <w:p w14:paraId="4C08FC3C" w14:textId="77777777" w:rsidR="00AD6EC7" w:rsidRDefault="001B28EC">
                            <w:pPr>
                              <w:spacing w:after="0"/>
                            </w:pPr>
                            <w:r w:rsidRPr="00025326">
                              <w:t xml:space="preserve">Di 15.00-19.00, Mi-Do 15.00 -18.00, Fr 10.30-12.30 Uhr </w:t>
                            </w:r>
                          </w:p>
                          <w:p w14:paraId="4C08FC3E" w14:textId="002135AF" w:rsidR="00AD6EC7" w:rsidRDefault="00391A15">
                            <w:pPr>
                              <w:spacing w:after="0"/>
                              <w:rPr>
                                <w:sz w:val="24"/>
                                <w:szCs w:val="24"/>
                              </w:rPr>
                            </w:pPr>
                            <w:r>
                              <w:rPr>
                                <w:sz w:val="24"/>
                                <w:szCs w:val="24"/>
                              </w:rPr>
                              <w:t xml:space="preserve">Am 16.08.24 und vom </w:t>
                            </w:r>
                            <w:r w:rsidR="001B28EC" w:rsidRPr="00025326">
                              <w:rPr>
                                <w:sz w:val="24"/>
                                <w:szCs w:val="24"/>
                              </w:rPr>
                              <w:t>0</w:t>
                            </w:r>
                            <w:r w:rsidR="00090228">
                              <w:rPr>
                                <w:sz w:val="24"/>
                                <w:szCs w:val="24"/>
                              </w:rPr>
                              <w:t>2</w:t>
                            </w:r>
                            <w:r w:rsidR="001B28EC" w:rsidRPr="00025326">
                              <w:rPr>
                                <w:sz w:val="24"/>
                                <w:szCs w:val="24"/>
                              </w:rPr>
                              <w:t>.09.2</w:t>
                            </w:r>
                            <w:r w:rsidR="00090228">
                              <w:rPr>
                                <w:sz w:val="24"/>
                                <w:szCs w:val="24"/>
                              </w:rPr>
                              <w:t>4-06.09.</w:t>
                            </w:r>
                            <w:r w:rsidR="005032B7">
                              <w:rPr>
                                <w:sz w:val="24"/>
                                <w:szCs w:val="24"/>
                              </w:rPr>
                              <w:t>24</w:t>
                            </w:r>
                            <w:r w:rsidR="001B28EC" w:rsidRPr="00025326">
                              <w:rPr>
                                <w:sz w:val="24"/>
                                <w:szCs w:val="24"/>
                              </w:rPr>
                              <w:t xml:space="preserve"> ist die Stadtbücherei geschlossen</w:t>
                            </w:r>
                          </w:p>
                          <w:p w14:paraId="4C08FC3F" w14:textId="77777777" w:rsidR="001A1A9F" w:rsidRDefault="001A1A9F">
                            <w:pPr>
                              <w:spacing w:after="0"/>
                              <w:rPr>
                                <w:sz w:val="24"/>
                                <w:szCs w:val="24"/>
                              </w:rPr>
                            </w:pPr>
                          </w:p>
                        </w:txbxContent>
                      </wps:txbx>
                      <wps:bodyPr vert="horz" wrap="square" lIns="91440" tIns="45720" rIns="91440" bIns="45720" anchor="t" anchorCtr="0" compatLnSpc="0"/>
                    </wps:wsp>
                  </a:graphicData>
                </a:graphic>
              </wp:anchor>
            </w:drawing>
          </mc:Choice>
          <mc:Fallback>
            <w:pict>
              <v:shapetype w14:anchorId="4C08FC31" id="_x0000_t202" coordsize="21600,21600" o:spt="202" path="m,l,21600r21600,l21600,xe">
                <v:stroke joinstyle="miter"/>
                <v:path gradientshapeok="t" o:connecttype="rect"/>
              </v:shapetype>
              <v:shape id="Textfeld 2" o:spid="_x0000_s1026" type="#_x0000_t202" style="position:absolute;margin-left:238.2pt;margin-top:.75pt;width:289.4pt;height:9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" filled="f" strokeweight=".26111mm">
                <v:textbox>
                  <w:txbxContent>
                    <w:p w14:paraId="4C08FC39" w14:textId="77777777" w:rsidR="00AD6EC7" w:rsidRPr="00025326" w:rsidRDefault="001B28EC">
                      <w:pPr>
                        <w:spacing w:after="0"/>
                      </w:pPr>
                      <w:r w:rsidRPr="00025326">
                        <w:t>Stadtbücherei Kemnath</w:t>
                      </w:r>
                    </w:p>
                    <w:p w14:paraId="4C08FC3A" w14:textId="77777777" w:rsidR="00AD6EC7" w:rsidRPr="00025326" w:rsidRDefault="001B28EC">
                      <w:pPr>
                        <w:spacing w:after="0"/>
                      </w:pPr>
                      <w:r w:rsidRPr="00025326">
                        <w:t>Rathausplatz 1</w:t>
                      </w:r>
                    </w:p>
                    <w:p w14:paraId="4C08FC3B" w14:textId="77777777" w:rsidR="00AD6EC7" w:rsidRPr="00025326" w:rsidRDefault="001B28EC">
                      <w:pPr>
                        <w:spacing w:after="0"/>
                      </w:pPr>
                      <w:r w:rsidRPr="00025326">
                        <w:t>95478 Kemnath</w:t>
                      </w:r>
                    </w:p>
                    <w:p w14:paraId="4C08FC3C" w14:textId="77777777" w:rsidR="00AD6EC7" w:rsidRDefault="001B28EC">
                      <w:pPr>
                        <w:spacing w:after="0"/>
                      </w:pPr>
                      <w:r w:rsidRPr="00025326">
                        <w:t xml:space="preserve">Di 15.00-19.00, Mi-Do 15.00 -18.00, Fr 10.30-12.30 Uhr </w:t>
                      </w:r>
                    </w:p>
                    <w:p w14:paraId="4C08FC3E" w14:textId="002135AF" w:rsidR="00AD6EC7" w:rsidRDefault="00391A15">
                      <w:pPr>
                        <w:spacing w:after="0"/>
                        <w:rPr>
                          <w:sz w:val="24"/>
                          <w:szCs w:val="24"/>
                        </w:rPr>
                      </w:pPr>
                      <w:r>
                        <w:rPr>
                          <w:sz w:val="24"/>
                          <w:szCs w:val="24"/>
                        </w:rPr>
                        <w:t xml:space="preserve">Am 16.08.24 und vom </w:t>
                      </w:r>
                      <w:r w:rsidR="001B28EC" w:rsidRPr="00025326">
                        <w:rPr>
                          <w:sz w:val="24"/>
                          <w:szCs w:val="24"/>
                        </w:rPr>
                        <w:t>0</w:t>
                      </w:r>
                      <w:r w:rsidR="00090228">
                        <w:rPr>
                          <w:sz w:val="24"/>
                          <w:szCs w:val="24"/>
                        </w:rPr>
                        <w:t>2</w:t>
                      </w:r>
                      <w:r w:rsidR="001B28EC" w:rsidRPr="00025326">
                        <w:rPr>
                          <w:sz w:val="24"/>
                          <w:szCs w:val="24"/>
                        </w:rPr>
                        <w:t>.09.2</w:t>
                      </w:r>
                      <w:r w:rsidR="00090228">
                        <w:rPr>
                          <w:sz w:val="24"/>
                          <w:szCs w:val="24"/>
                        </w:rPr>
                        <w:t>4-06.09.</w:t>
                      </w:r>
                      <w:r w:rsidR="005032B7">
                        <w:rPr>
                          <w:sz w:val="24"/>
                          <w:szCs w:val="24"/>
                        </w:rPr>
                        <w:t>24</w:t>
                      </w:r>
                      <w:r w:rsidR="001B28EC" w:rsidRPr="00025326">
                        <w:rPr>
                          <w:sz w:val="24"/>
                          <w:szCs w:val="24"/>
                        </w:rPr>
                        <w:t xml:space="preserve"> ist die Stadtbücherei geschlossen</w:t>
                      </w:r>
                    </w:p>
                    <w:p w14:paraId="4C08FC3F" w14:textId="77777777" w:rsidR="001A1A9F" w:rsidRDefault="001A1A9F">
                      <w:pPr>
                        <w:spacing w:after="0"/>
                        <w:rPr>
                          <w:sz w:val="24"/>
                          <w:szCs w:val="24"/>
                        </w:rPr>
                      </w:pP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4C08FC33" wp14:editId="4C08FC34">
            <wp:simplePos x="0" y="0"/>
            <wp:positionH relativeFrom="margin">
              <wp:align>left</wp:align>
            </wp:positionH>
            <wp:positionV relativeFrom="paragraph">
              <wp:posOffset>0</wp:posOffset>
            </wp:positionV>
            <wp:extent cx="2863077" cy="1076404"/>
            <wp:effectExtent l="0" t="0" r="0" b="9446"/>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63077" cy="1076404"/>
                    </a:xfrm>
                    <a:prstGeom prst="rect">
                      <a:avLst/>
                    </a:prstGeom>
                    <a:noFill/>
                    <a:ln>
                      <a:noFill/>
                      <a:prstDash/>
                    </a:ln>
                  </pic:spPr>
                </pic:pic>
              </a:graphicData>
            </a:graphic>
          </wp:anchor>
        </w:drawing>
      </w:r>
    </w:p>
    <w:p w14:paraId="4C08FC05" w14:textId="77777777" w:rsidR="00AD6EC7" w:rsidRDefault="00AD6EC7"/>
    <w:p w14:paraId="4C08FC06" w14:textId="77777777" w:rsidR="00AD6EC7" w:rsidRDefault="001B28EC">
      <w:r>
        <w:rPr>
          <w:rFonts w:ascii="Arial" w:hAnsi="Arial" w:cs="Arial"/>
        </w:rPr>
        <w:t>Der Sommerferien-Leseclub ist eine Initiative der öffentlichen Bibliotheken in Bayern zur Leseförderung von Kindern und Jugendlichen. Auch die Stadtbücherei Kemnath beteiligt sich in diesem Jahr beim Sommerferien-Leseclub.</w:t>
      </w:r>
    </w:p>
    <w:p w14:paraId="4C08FC07" w14:textId="77777777" w:rsidR="00AD6EC7" w:rsidRDefault="001B28EC">
      <w:r>
        <w:rPr>
          <w:rFonts w:ascii="Arial" w:hAnsi="Arial" w:cs="Arial"/>
        </w:rPr>
        <w:t xml:space="preserve">Alle Schüler*innen </w:t>
      </w:r>
      <w:r w:rsidRPr="00025326">
        <w:rPr>
          <w:rFonts w:ascii="Arial" w:hAnsi="Arial" w:cs="Arial"/>
        </w:rPr>
        <w:t>und Teams</w:t>
      </w:r>
      <w:r>
        <w:rPr>
          <w:rFonts w:ascii="Arial" w:hAnsi="Arial" w:cs="Arial"/>
        </w:rPr>
        <w:t xml:space="preserve">, die sich am Sommerferien-Leseclub beteiligen, erhalten ein kostenfreies „Sommer-Journal“, das zum Ausleihen speziell dafür bereitgestellter Medien in der Stadtbücherei in Kemnath berechtigt. Bei mindestens drei von der Bibliothek dokumentierten Leistungen (bewertete Medien, Kreativbeiträge, abgeschlossene Aufgaben oder Veranstaltungsbesuche) bekommt die oder der Teilnehmer*in eine Urkunde. </w:t>
      </w:r>
      <w:r w:rsidRPr="00025326">
        <w:rPr>
          <w:rFonts w:ascii="Arial" w:hAnsi="Arial" w:cs="Arial"/>
        </w:rPr>
        <w:t>Darüber hinaus besteht die Möglichkeit an der Teilnahme zu einer Verlosung.</w:t>
      </w:r>
    </w:p>
    <w:p w14:paraId="4C08FC08" w14:textId="214D1CC5" w:rsidR="00AD6EC7" w:rsidRPr="00D904AA" w:rsidRDefault="001B28EC">
      <w:pPr>
        <w:rPr>
          <w:b/>
          <w:bCs/>
        </w:rPr>
      </w:pPr>
      <w:r w:rsidRPr="00D904AA">
        <w:rPr>
          <w:rFonts w:ascii="Arial" w:hAnsi="Arial" w:cs="Arial"/>
          <w:b/>
          <w:bCs/>
        </w:rPr>
        <w:t xml:space="preserve">Der Sommerferien-Leseclub startet am </w:t>
      </w:r>
      <w:r w:rsidR="00067D3D" w:rsidRPr="00D904AA">
        <w:rPr>
          <w:rFonts w:ascii="Arial" w:hAnsi="Arial" w:cs="Arial"/>
          <w:b/>
          <w:bCs/>
        </w:rPr>
        <w:t>22</w:t>
      </w:r>
      <w:r w:rsidRPr="00D904AA">
        <w:rPr>
          <w:rFonts w:ascii="Arial" w:hAnsi="Arial" w:cs="Arial"/>
          <w:b/>
          <w:bCs/>
        </w:rPr>
        <w:t>.07.2</w:t>
      </w:r>
      <w:r w:rsidR="00067D3D" w:rsidRPr="00D904AA">
        <w:rPr>
          <w:rFonts w:ascii="Arial" w:hAnsi="Arial" w:cs="Arial"/>
          <w:b/>
          <w:bCs/>
        </w:rPr>
        <w:t>4</w:t>
      </w:r>
      <w:r w:rsidR="001C52ED" w:rsidRPr="00D904AA">
        <w:rPr>
          <w:rFonts w:ascii="Arial" w:hAnsi="Arial" w:cs="Arial"/>
          <w:b/>
          <w:bCs/>
        </w:rPr>
        <w:t xml:space="preserve"> </w:t>
      </w:r>
      <w:r w:rsidRPr="00D904AA">
        <w:rPr>
          <w:rFonts w:ascii="Arial" w:hAnsi="Arial" w:cs="Arial"/>
          <w:b/>
          <w:bCs/>
        </w:rPr>
        <w:t xml:space="preserve">und endet am </w:t>
      </w:r>
      <w:r w:rsidR="00D904AA" w:rsidRPr="00D904AA">
        <w:rPr>
          <w:rFonts w:ascii="Arial" w:hAnsi="Arial" w:cs="Arial"/>
          <w:b/>
          <w:bCs/>
        </w:rPr>
        <w:t>09</w:t>
      </w:r>
      <w:r w:rsidRPr="00D904AA">
        <w:rPr>
          <w:rFonts w:ascii="Arial" w:hAnsi="Arial" w:cs="Arial"/>
          <w:b/>
          <w:bCs/>
        </w:rPr>
        <w:t>.09.2</w:t>
      </w:r>
      <w:r w:rsidR="00D904AA" w:rsidRPr="00D904AA">
        <w:rPr>
          <w:rFonts w:ascii="Arial" w:hAnsi="Arial" w:cs="Arial"/>
          <w:b/>
          <w:bCs/>
        </w:rPr>
        <w:t>4</w:t>
      </w:r>
      <w:r w:rsidRPr="00D904AA">
        <w:rPr>
          <w:rFonts w:ascii="Arial" w:hAnsi="Arial" w:cs="Arial"/>
          <w:b/>
          <w:bCs/>
        </w:rPr>
        <w:t>.</w:t>
      </w:r>
    </w:p>
    <w:p w14:paraId="4C08FC09" w14:textId="77777777" w:rsidR="00AD6EC7" w:rsidRDefault="001B28EC">
      <w:r>
        <w:rPr>
          <w:rFonts w:ascii="Arial" w:hAnsi="Arial" w:cs="Arial"/>
        </w:rPr>
        <w:t>Für die Teilnahme ist eine Anmeldung (dieses vollständig ausgefüllte Blatt) in der Bibliothek abzugeben.</w:t>
      </w:r>
    </w:p>
    <w:p w14:paraId="4C08FC0A" w14:textId="77777777" w:rsidR="00AD6EC7" w:rsidRDefault="001B28EC">
      <w:pPr>
        <w:rPr>
          <w:rFonts w:ascii="Arial" w:hAnsi="Arial" w:cs="Arial"/>
          <w:b/>
        </w:rPr>
      </w:pPr>
      <w:r>
        <w:rPr>
          <w:rFonts w:ascii="Arial" w:hAnsi="Arial" w:cs="Arial"/>
          <w:b/>
        </w:rPr>
        <w:t>Anmeldung zum Sommerferien-Leseclub</w:t>
      </w:r>
    </w:p>
    <w:tbl>
      <w:tblPr>
        <w:tblW w:w="10485" w:type="dxa"/>
        <w:tblLayout w:type="fixed"/>
        <w:tblCellMar>
          <w:left w:w="10" w:type="dxa"/>
          <w:right w:w="10" w:type="dxa"/>
        </w:tblCellMar>
        <w:tblLook w:val="0000" w:firstRow="0" w:lastRow="0" w:firstColumn="0" w:lastColumn="0" w:noHBand="0" w:noVBand="0"/>
      </w:tblPr>
      <w:tblGrid>
        <w:gridCol w:w="10485"/>
      </w:tblGrid>
      <w:tr w:rsidR="00AD6EC7" w14:paraId="4C08FC0C"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0B" w14:textId="77777777" w:rsidR="00AD6EC7" w:rsidRDefault="001B28EC">
            <w:pPr>
              <w:spacing w:after="0" w:line="240" w:lineRule="auto"/>
              <w:rPr>
                <w:rFonts w:ascii="Arial" w:hAnsi="Arial" w:cs="Arial"/>
              </w:rPr>
            </w:pPr>
            <w:r>
              <w:rPr>
                <w:rFonts w:ascii="Arial" w:hAnsi="Arial" w:cs="Arial"/>
              </w:rPr>
              <w:t>Name:</w:t>
            </w:r>
          </w:p>
        </w:tc>
      </w:tr>
      <w:tr w:rsidR="00AD6EC7" w14:paraId="4C08FC0E"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0D" w14:textId="77777777" w:rsidR="00AD6EC7" w:rsidRDefault="001B28EC">
            <w:pPr>
              <w:spacing w:after="0" w:line="240" w:lineRule="auto"/>
              <w:rPr>
                <w:rFonts w:ascii="Arial" w:hAnsi="Arial" w:cs="Arial"/>
              </w:rPr>
            </w:pPr>
            <w:r>
              <w:rPr>
                <w:rFonts w:ascii="Arial" w:hAnsi="Arial" w:cs="Arial"/>
              </w:rPr>
              <w:t>Vorname:</w:t>
            </w:r>
          </w:p>
        </w:tc>
      </w:tr>
      <w:tr w:rsidR="00AD6EC7" w14:paraId="4C08FC10"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0F" w14:textId="77777777" w:rsidR="00AD6EC7" w:rsidRDefault="001B28EC">
            <w:pPr>
              <w:spacing w:after="0" w:line="240" w:lineRule="auto"/>
              <w:rPr>
                <w:rFonts w:ascii="Arial" w:hAnsi="Arial" w:cs="Arial"/>
              </w:rPr>
            </w:pPr>
            <w:r>
              <w:rPr>
                <w:rFonts w:ascii="Arial" w:hAnsi="Arial" w:cs="Arial"/>
              </w:rPr>
              <w:t>Straße:</w:t>
            </w:r>
          </w:p>
        </w:tc>
      </w:tr>
      <w:tr w:rsidR="00AD6EC7" w14:paraId="4C08FC12"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1" w14:textId="77777777" w:rsidR="00AD6EC7" w:rsidRDefault="001B28EC">
            <w:pPr>
              <w:spacing w:after="0" w:line="240" w:lineRule="auto"/>
              <w:rPr>
                <w:rFonts w:ascii="Arial" w:hAnsi="Arial" w:cs="Arial"/>
              </w:rPr>
            </w:pPr>
            <w:r>
              <w:rPr>
                <w:rFonts w:ascii="Arial" w:hAnsi="Arial" w:cs="Arial"/>
              </w:rPr>
              <w:t>Postleitzahl und Ort:</w:t>
            </w:r>
          </w:p>
        </w:tc>
      </w:tr>
      <w:tr w:rsidR="00AD6EC7" w14:paraId="4C08FC14"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3" w14:textId="77777777" w:rsidR="00AD6EC7" w:rsidRDefault="001B28EC">
            <w:pPr>
              <w:spacing w:after="0" w:line="240" w:lineRule="auto"/>
              <w:rPr>
                <w:rFonts w:ascii="Arial" w:hAnsi="Arial" w:cs="Arial"/>
                <w:color w:val="FF0000"/>
              </w:rPr>
            </w:pPr>
            <w:r w:rsidRPr="00025326">
              <w:rPr>
                <w:rFonts w:ascii="Arial" w:hAnsi="Arial" w:cs="Arial"/>
              </w:rPr>
              <w:t>Telefon:</w:t>
            </w:r>
          </w:p>
        </w:tc>
      </w:tr>
      <w:tr w:rsidR="00AD6EC7" w14:paraId="4C08FC16"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5" w14:textId="77777777" w:rsidR="00AD6EC7" w:rsidRDefault="001B28EC">
            <w:pPr>
              <w:spacing w:after="0" w:line="240" w:lineRule="auto"/>
              <w:rPr>
                <w:rFonts w:ascii="Arial" w:hAnsi="Arial" w:cs="Arial"/>
                <w:color w:val="FF0000"/>
              </w:rPr>
            </w:pPr>
            <w:r w:rsidRPr="00025326">
              <w:rPr>
                <w:rFonts w:ascii="Arial" w:hAnsi="Arial" w:cs="Arial"/>
              </w:rPr>
              <w:t>E-Mail:</w:t>
            </w:r>
          </w:p>
        </w:tc>
      </w:tr>
      <w:tr w:rsidR="00AD6EC7" w14:paraId="4C08FC18"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7" w14:textId="77777777" w:rsidR="00AD6EC7" w:rsidRDefault="001B28EC">
            <w:pPr>
              <w:spacing w:after="0" w:line="240" w:lineRule="auto"/>
              <w:rPr>
                <w:rFonts w:ascii="Arial" w:hAnsi="Arial" w:cs="Arial"/>
              </w:rPr>
            </w:pPr>
            <w:r>
              <w:rPr>
                <w:rFonts w:ascii="Arial" w:hAnsi="Arial" w:cs="Arial"/>
              </w:rPr>
              <w:t>Geburtstag:</w:t>
            </w:r>
          </w:p>
        </w:tc>
      </w:tr>
      <w:tr w:rsidR="00AD6EC7" w14:paraId="4C08FC1A"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9" w14:textId="77777777" w:rsidR="00AD6EC7" w:rsidRDefault="001B28EC">
            <w:pPr>
              <w:spacing w:after="0" w:line="240" w:lineRule="auto"/>
              <w:rPr>
                <w:rFonts w:ascii="Arial" w:hAnsi="Arial" w:cs="Arial"/>
              </w:rPr>
            </w:pPr>
            <w:r>
              <w:rPr>
                <w:rFonts w:ascii="Arial" w:hAnsi="Arial" w:cs="Arial"/>
              </w:rPr>
              <w:t>Schule (vor den Ferien):</w:t>
            </w:r>
          </w:p>
        </w:tc>
      </w:tr>
      <w:tr w:rsidR="00AD6EC7" w14:paraId="4C08FC1C"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B" w14:textId="77777777" w:rsidR="00AD6EC7" w:rsidRDefault="001B28EC">
            <w:pPr>
              <w:spacing w:after="0" w:line="240" w:lineRule="auto"/>
              <w:rPr>
                <w:rFonts w:ascii="Arial" w:hAnsi="Arial" w:cs="Arial"/>
              </w:rPr>
            </w:pPr>
            <w:r>
              <w:rPr>
                <w:rFonts w:ascii="Arial" w:hAnsi="Arial" w:cs="Arial"/>
              </w:rPr>
              <w:t>Klasse (vor den Ferien):</w:t>
            </w:r>
          </w:p>
        </w:tc>
      </w:tr>
      <w:tr w:rsidR="00AD6EC7" w14:paraId="4C08FC1E"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1D" w14:textId="77777777" w:rsidR="00AD6EC7" w:rsidRDefault="001B28EC">
            <w:pPr>
              <w:spacing w:after="0" w:line="240" w:lineRule="auto"/>
              <w:rPr>
                <w:rFonts w:ascii="Arial" w:hAnsi="Arial" w:cs="Arial"/>
              </w:rPr>
            </w:pPr>
            <w:r>
              <w:rPr>
                <w:rFonts w:ascii="Arial" w:hAnsi="Arial" w:cs="Arial"/>
              </w:rPr>
              <w:t>Ich habe schon einen Bibliotheksausweis:</w:t>
            </w:r>
          </w:p>
        </w:tc>
      </w:tr>
    </w:tbl>
    <w:p w14:paraId="4C08FC1F" w14:textId="77777777" w:rsidR="00AD6EC7" w:rsidRDefault="00AD6EC7">
      <w:pPr>
        <w:rPr>
          <w:rFonts w:ascii="Arial" w:hAnsi="Arial" w:cs="Arial"/>
        </w:rPr>
      </w:pPr>
    </w:p>
    <w:p w14:paraId="4C08FC20" w14:textId="77777777" w:rsidR="00AD6EC7" w:rsidRDefault="001B28EC">
      <w:r>
        <w:rPr>
          <w:rFonts w:ascii="Arial" w:hAnsi="Arial" w:cs="Arial"/>
          <w:b/>
          <w:bCs/>
        </w:rPr>
        <w:t>Einverständnis zur Anmeldung</w:t>
      </w:r>
    </w:p>
    <w:p w14:paraId="4C08FC21" w14:textId="77777777" w:rsidR="00AD6EC7" w:rsidRDefault="001B28EC">
      <w:pPr>
        <w:rPr>
          <w:rFonts w:ascii="Arial" w:hAnsi="Arial" w:cs="Arial"/>
          <w:bCs/>
        </w:rPr>
      </w:pPr>
      <w:r>
        <w:rPr>
          <w:rFonts w:ascii="Arial" w:hAnsi="Arial" w:cs="Arial"/>
          <w:bCs/>
        </w:rPr>
        <w:t>Ja, ich möchte, dass meine Tochter / mein Sohn</w:t>
      </w:r>
    </w:p>
    <w:tbl>
      <w:tblPr>
        <w:tblW w:w="10485" w:type="dxa"/>
        <w:tblLayout w:type="fixed"/>
        <w:tblCellMar>
          <w:left w:w="10" w:type="dxa"/>
          <w:right w:w="10" w:type="dxa"/>
        </w:tblCellMar>
        <w:tblLook w:val="0000" w:firstRow="0" w:lastRow="0" w:firstColumn="0" w:lastColumn="0" w:noHBand="0" w:noVBand="0"/>
      </w:tblPr>
      <w:tblGrid>
        <w:gridCol w:w="10485"/>
      </w:tblGrid>
      <w:tr w:rsidR="00AD6EC7" w14:paraId="4C08FC23"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22" w14:textId="77777777" w:rsidR="00AD6EC7" w:rsidRDefault="001B28EC">
            <w:pPr>
              <w:spacing w:after="0" w:line="240" w:lineRule="auto"/>
              <w:rPr>
                <w:rFonts w:ascii="Arial" w:hAnsi="Arial" w:cs="Arial"/>
              </w:rPr>
            </w:pPr>
            <w:r>
              <w:rPr>
                <w:rFonts w:ascii="Arial" w:hAnsi="Arial" w:cs="Arial"/>
              </w:rPr>
              <w:t>Nachname, Vorname:</w:t>
            </w:r>
          </w:p>
        </w:tc>
      </w:tr>
    </w:tbl>
    <w:p w14:paraId="4C08FC24" w14:textId="77777777" w:rsidR="00AD6EC7" w:rsidRDefault="001B28EC">
      <w:r>
        <w:rPr>
          <w:rFonts w:ascii="Arial" w:hAnsi="Arial" w:cs="Arial"/>
          <w:bCs/>
        </w:rPr>
        <w:t>am Sommerferien-Leseclub „Lesen was geht“ teilnimmt.</w:t>
      </w:r>
    </w:p>
    <w:p w14:paraId="4C08FC25" w14:textId="77777777" w:rsidR="00AD6EC7" w:rsidRDefault="001B28EC">
      <w:pPr>
        <w:rPr>
          <w:rFonts w:ascii="Arial" w:hAnsi="Arial" w:cs="Arial"/>
        </w:rPr>
      </w:pPr>
      <w:r>
        <w:rPr>
          <w:rFonts w:ascii="Arial" w:hAnsi="Arial" w:cs="Arial"/>
        </w:rPr>
        <w:t>Mit der Speicherung und Verwendung der Daten meiner Tochter /meines Sohnes zur Durchführung der Aktion „Sommerferien-Leseclub“ erkläre ich mich einverstanden. Die mir vorliegenden Hinweise zum Datenschutz habe ich zur Kenntnis genommen.</w:t>
      </w:r>
    </w:p>
    <w:tbl>
      <w:tblPr>
        <w:tblW w:w="10485" w:type="dxa"/>
        <w:tblLayout w:type="fixed"/>
        <w:tblCellMar>
          <w:left w:w="10" w:type="dxa"/>
          <w:right w:w="10" w:type="dxa"/>
        </w:tblCellMar>
        <w:tblLook w:val="0000" w:firstRow="0" w:lastRow="0" w:firstColumn="0" w:lastColumn="0" w:noHBand="0" w:noVBand="0"/>
      </w:tblPr>
      <w:tblGrid>
        <w:gridCol w:w="10485"/>
      </w:tblGrid>
      <w:tr w:rsidR="00AD6EC7" w14:paraId="4C08FC27"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26" w14:textId="77777777" w:rsidR="00AD6EC7" w:rsidRDefault="001B28EC">
            <w:pPr>
              <w:spacing w:after="0" w:line="240" w:lineRule="auto"/>
              <w:rPr>
                <w:rFonts w:ascii="Arial" w:hAnsi="Arial" w:cs="Arial"/>
              </w:rPr>
            </w:pPr>
            <w:r>
              <w:rPr>
                <w:rFonts w:ascii="Arial" w:hAnsi="Arial" w:cs="Arial"/>
              </w:rPr>
              <w:t>Nachname, Vorname (Erziehungsberechtigte*r):</w:t>
            </w:r>
          </w:p>
        </w:tc>
      </w:tr>
      <w:tr w:rsidR="00AD6EC7" w14:paraId="4C08FC29" w14:textId="77777777">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FC28" w14:textId="77777777" w:rsidR="00AD6EC7" w:rsidRDefault="001B28EC">
            <w:pPr>
              <w:spacing w:after="0" w:line="240" w:lineRule="auto"/>
              <w:rPr>
                <w:rFonts w:ascii="Arial" w:hAnsi="Arial" w:cs="Arial"/>
              </w:rPr>
            </w:pPr>
            <w:r>
              <w:rPr>
                <w:rFonts w:ascii="Arial" w:hAnsi="Arial" w:cs="Arial"/>
              </w:rPr>
              <w:t>Nachname, Vorname (Erziehungsberechtigte*r):</w:t>
            </w:r>
          </w:p>
        </w:tc>
      </w:tr>
    </w:tbl>
    <w:p w14:paraId="4C08FC2A" w14:textId="77777777" w:rsidR="00AD6EC7" w:rsidRDefault="00AD6EC7">
      <w:pPr>
        <w:rPr>
          <w:rFonts w:ascii="Arial" w:hAnsi="Arial" w:cs="Arial"/>
        </w:rPr>
      </w:pPr>
    </w:p>
    <w:p w14:paraId="4C08FC2B" w14:textId="77777777" w:rsidR="00AD6EC7" w:rsidRDefault="001B28EC">
      <w:pPr>
        <w:rPr>
          <w:rFonts w:ascii="Arial" w:hAnsi="Arial" w:cs="Arial"/>
        </w:rPr>
      </w:pPr>
      <w:r>
        <w:rPr>
          <w:rFonts w:ascii="Arial" w:hAnsi="Arial" w:cs="Arial"/>
        </w:rPr>
        <w:t>Ort, Datum, Unterschrift aller Erziehungsberechtigten:</w:t>
      </w:r>
    </w:p>
    <w:tbl>
      <w:tblPr>
        <w:tblW w:w="10456" w:type="dxa"/>
        <w:tblLayout w:type="fixed"/>
        <w:tblCellMar>
          <w:left w:w="10" w:type="dxa"/>
          <w:right w:w="10" w:type="dxa"/>
        </w:tblCellMar>
        <w:tblLook w:val="0000" w:firstRow="0" w:lastRow="0" w:firstColumn="0" w:lastColumn="0" w:noHBand="0" w:noVBand="0"/>
      </w:tblPr>
      <w:tblGrid>
        <w:gridCol w:w="10456"/>
      </w:tblGrid>
      <w:tr w:rsidR="00AD6EC7" w14:paraId="4C08FC2D" w14:textId="77777777">
        <w:tc>
          <w:tcPr>
            <w:tcW w:w="10456" w:type="dxa"/>
            <w:tcBorders>
              <w:bottom w:val="single" w:sz="4" w:space="0" w:color="000000"/>
            </w:tcBorders>
            <w:shd w:val="clear" w:color="auto" w:fill="auto"/>
            <w:tcMar>
              <w:top w:w="0" w:type="dxa"/>
              <w:left w:w="108" w:type="dxa"/>
              <w:bottom w:w="0" w:type="dxa"/>
              <w:right w:w="108" w:type="dxa"/>
            </w:tcMar>
          </w:tcPr>
          <w:p w14:paraId="4C08FC2C" w14:textId="77777777" w:rsidR="00AD6EC7" w:rsidRDefault="00AD6EC7">
            <w:pPr>
              <w:spacing w:after="0" w:line="240" w:lineRule="auto"/>
              <w:rPr>
                <w:rFonts w:ascii="Arial" w:hAnsi="Arial" w:cs="Arial"/>
                <w:sz w:val="40"/>
                <w:szCs w:val="40"/>
              </w:rPr>
            </w:pPr>
          </w:p>
        </w:tc>
      </w:tr>
      <w:tr w:rsidR="00AD6EC7" w14:paraId="4C08FC2F" w14:textId="77777777">
        <w:tc>
          <w:tcPr>
            <w:tcW w:w="10456" w:type="dxa"/>
            <w:tcBorders>
              <w:top w:val="single" w:sz="4" w:space="0" w:color="000000"/>
              <w:bottom w:val="single" w:sz="4" w:space="0" w:color="000000"/>
            </w:tcBorders>
            <w:shd w:val="clear" w:color="auto" w:fill="auto"/>
            <w:tcMar>
              <w:top w:w="0" w:type="dxa"/>
              <w:left w:w="108" w:type="dxa"/>
              <w:bottom w:w="0" w:type="dxa"/>
              <w:right w:w="108" w:type="dxa"/>
            </w:tcMar>
          </w:tcPr>
          <w:p w14:paraId="4C08FC2E" w14:textId="77777777" w:rsidR="00AD6EC7" w:rsidRDefault="00AD6EC7">
            <w:pPr>
              <w:spacing w:after="0" w:line="240" w:lineRule="auto"/>
              <w:rPr>
                <w:rFonts w:ascii="Arial" w:hAnsi="Arial" w:cs="Arial"/>
                <w:sz w:val="40"/>
                <w:szCs w:val="40"/>
              </w:rPr>
            </w:pPr>
          </w:p>
        </w:tc>
      </w:tr>
    </w:tbl>
    <w:p w14:paraId="4C08FC30" w14:textId="77777777" w:rsidR="00AD6EC7" w:rsidRDefault="001B28EC">
      <w:r>
        <w:rPr>
          <w:rFonts w:ascii="Arial" w:hAnsi="Arial" w:cs="Arial"/>
          <w:sz w:val="18"/>
          <w:szCs w:val="18"/>
        </w:rPr>
        <w:t>Bitte beachten Sie, dass Sie mit der Unterschrift die vor Ort geltenden Bibliotheksbedingungen akzeptieren. Dies gilt insbesondere hinsichtlich Verlust, Beschädigung von Medien oder verspätete Rückgabe nach Ablauf der Sommerferien-Leseclub-Aktion.</w:t>
      </w:r>
    </w:p>
    <w:sectPr w:rsidR="00AD6EC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FC37" w14:textId="77777777" w:rsidR="000A4562" w:rsidRDefault="000A4562">
      <w:pPr>
        <w:spacing w:after="0" w:line="240" w:lineRule="auto"/>
      </w:pPr>
      <w:r>
        <w:separator/>
      </w:r>
    </w:p>
  </w:endnote>
  <w:endnote w:type="continuationSeparator" w:id="0">
    <w:p w14:paraId="4C08FC38" w14:textId="77777777" w:rsidR="000A4562" w:rsidRDefault="000A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FC35" w14:textId="77777777" w:rsidR="000A4562" w:rsidRDefault="000A4562">
      <w:pPr>
        <w:spacing w:after="0" w:line="240" w:lineRule="auto"/>
      </w:pPr>
      <w:r>
        <w:rPr>
          <w:color w:val="000000"/>
        </w:rPr>
        <w:separator/>
      </w:r>
    </w:p>
  </w:footnote>
  <w:footnote w:type="continuationSeparator" w:id="0">
    <w:p w14:paraId="4C08FC36" w14:textId="77777777" w:rsidR="000A4562" w:rsidRDefault="000A4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C7"/>
    <w:rsid w:val="00025326"/>
    <w:rsid w:val="00067D3D"/>
    <w:rsid w:val="00090228"/>
    <w:rsid w:val="000A4562"/>
    <w:rsid w:val="001974EE"/>
    <w:rsid w:val="001A1A9F"/>
    <w:rsid w:val="001A2039"/>
    <w:rsid w:val="001B28EC"/>
    <w:rsid w:val="001C52ED"/>
    <w:rsid w:val="00391A15"/>
    <w:rsid w:val="0043281A"/>
    <w:rsid w:val="005032B7"/>
    <w:rsid w:val="00767D3E"/>
    <w:rsid w:val="00AD6EC7"/>
    <w:rsid w:val="00C50BC1"/>
    <w:rsid w:val="00D904AA"/>
    <w:rsid w:val="00EA463F"/>
    <w:rsid w:val="00FA3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FC04"/>
  <w15:docId w15:val="{20B433D2-14BB-4513-9C0E-07DB8A91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2">
    <w:name w:val="heading 2"/>
    <w:basedOn w:val="Standard"/>
    <w:next w:val="Standard"/>
    <w:link w:val="berschrift2Zchn"/>
    <w:uiPriority w:val="9"/>
    <w:unhideWhenUsed/>
    <w:qFormat/>
    <w:rsid w:val="00025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berschrift2Zchn">
    <w:name w:val="Überschrift 2 Zchn"/>
    <w:basedOn w:val="Absatz-Standardschriftart"/>
    <w:link w:val="berschrift2"/>
    <w:uiPriority w:val="9"/>
    <w:rsid w:val="00025326"/>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1A1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Landesfachstelle für das öffentliche Bibliothekswesen</dc:creator>
  <cp:lastModifiedBy>Carolin Boeckl</cp:lastModifiedBy>
  <cp:revision>2</cp:revision>
  <cp:lastPrinted>2021-07-06T12:50:00Z</cp:lastPrinted>
  <dcterms:created xsi:type="dcterms:W3CDTF">2024-06-20T07:04:00Z</dcterms:created>
  <dcterms:modified xsi:type="dcterms:W3CDTF">2024-06-20T07:04:00Z</dcterms:modified>
</cp:coreProperties>
</file>